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z w:val="44"/>
          <w:szCs w:val="44"/>
        </w:rPr>
      </w:pPr>
      <w:bookmarkStart w:colFirst="0" w:colLast="0" w:name="_heading=h.6629ajt2yw0z" w:id="0"/>
      <w:bookmarkEnd w:id="0"/>
      <w:r w:rsidDel="00000000" w:rsidR="00000000" w:rsidRPr="00000000">
        <w:rPr>
          <w:b w:val="1"/>
          <w:sz w:val="44"/>
          <w:szCs w:val="44"/>
          <w:rtl w:val="0"/>
        </w:rPr>
        <w:t xml:space="preserve">Haridusjuhi eetiline tundlikkus - lahenduspõhi</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943600" cy="339090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jc w:val="both"/>
        <w:rPr/>
      </w:pPr>
      <w:r w:rsidDel="00000000" w:rsidR="00000000" w:rsidRPr="00000000">
        <w:rPr>
          <w:rtl w:val="0"/>
        </w:rPr>
        <w:t xml:space="preserve">Juhtum </w:t>
      </w:r>
    </w:p>
    <w:p w:rsidR="00000000" w:rsidDel="00000000" w:rsidP="00000000" w:rsidRDefault="00000000" w:rsidRPr="00000000" w14:paraId="0000000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 kohtusid kolleegiga haridusjuhtide konverentsil. Küsimuse peale, kuidas tal läheb, vastas ta, et on keeruline aeg. “Meile tuli kooli noor õpetaja, otse ülikoolist, hästi hakkaja, teeb lastega väga palju põnevaid rühmatöid, tunnid on haaravad ja lapsed naudivad. Olen käinud ta tunde vaatlemas. On küll rohkem sagimist ja jutuvada kui oleme harjunud tunnis kuulma, kuid samas on lapsed põnevil ja haaratud. </w:t>
      </w:r>
    </w:p>
    <w:p w:rsidR="00000000" w:rsidDel="00000000" w:rsidP="00000000" w:rsidRDefault="00000000" w:rsidRPr="00000000" w14:paraId="00000008">
      <w:pPr>
        <w:spacing w:after="0" w:line="36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Nähes, kui hästi ta lastega toime tuleb, andsin talle ka klassijuhataja rolli ja usaldades teda, olen andnud tunde juurde - noorele inimesele väärilisem töötasu. Suurepärane klassijuhataja, tead! Pinged õpilaste vahel, kiusamised, halvasti ütlemised on vähenenud, kasutab VEPAt. Mitte midagi ei ole ette heita. Aga siis, nädala alguses, tuli mu juurde meil juba kakskümmend aastat töötanud õpetaja ja muuhulgas poetas, et “Tead mis, Malle, me oleme aastaid töötanud, pole kurtnud, alati rivis. Nüüd õpetajate toas ta  (see noor õpetaja) ütles, “Oh jääks ma ometi haigeks, saaks puhata!”.  Maailm on ikka nii palju muutunud! Noored üldse ei mõtle, kui keeruline on leida asendajaid. Mis tal viga, pole veel peret ega midagi, olen hoolitsenud, et tal oleks põnevaid väljakutseid ja hea sissetulek!”</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rPr>
      </w:pPr>
      <w:r w:rsidDel="00000000" w:rsidR="00000000" w:rsidRPr="00000000">
        <w:rPr>
          <w:rtl w:val="0"/>
        </w:rPr>
      </w:r>
    </w:p>
    <w:tbl>
      <w:tblPr>
        <w:tblStyle w:val="Table1"/>
        <w:tblW w:w="9350.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9350"/>
        <w:tblGridChange w:id="0">
          <w:tblGrid>
            <w:gridCol w:w="9350"/>
          </w:tblGrid>
        </w:tblGridChange>
      </w:tblGrid>
      <w:tr>
        <w:trPr>
          <w:cantSplit w:val="0"/>
          <w:tblHeader w:val="0"/>
        </w:trPr>
        <w:tc>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0"/>
                <w:color w:val="000000"/>
                <w:rtl w:val="0"/>
              </w:rPr>
              <w:t xml:space="preserve">Märgake vastuolu: milles seisneb probleem? On neid mitu?</w:t>
            </w: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0"/>
              </w:rPr>
            </w:pPr>
            <w:r w:rsidDel="00000000" w:rsidR="00000000" w:rsidRPr="00000000">
              <w:rPr>
                <w:rtl w:val="0"/>
              </w:rPr>
            </w:r>
          </w:p>
          <w:p w:rsidR="00000000" w:rsidDel="00000000" w:rsidP="00000000" w:rsidRDefault="00000000" w:rsidRPr="00000000" w14:paraId="0000000F">
            <w:pPr>
              <w:rPr>
                <w:b w:val="0"/>
              </w:rPr>
            </w:pPr>
            <w:r w:rsidDel="00000000" w:rsidR="00000000" w:rsidRPr="00000000">
              <w:rPr>
                <w:rtl w:val="0"/>
              </w:rPr>
            </w:r>
          </w:p>
          <w:p w:rsidR="00000000" w:rsidDel="00000000" w:rsidP="00000000" w:rsidRDefault="00000000" w:rsidRPr="00000000" w14:paraId="00000010">
            <w:pPr>
              <w:rPr>
                <w:b w:val="0"/>
              </w:rPr>
            </w:pPr>
            <w:r w:rsidDel="00000000" w:rsidR="00000000" w:rsidRPr="00000000">
              <w:rPr>
                <w:rtl w:val="0"/>
              </w:rPr>
            </w:r>
          </w:p>
          <w:p w:rsidR="00000000" w:rsidDel="00000000" w:rsidP="00000000" w:rsidRDefault="00000000" w:rsidRPr="00000000" w14:paraId="00000011">
            <w:pPr>
              <w:rPr>
                <w:b w:val="0"/>
              </w:rPr>
            </w:pPr>
            <w:r w:rsidDel="00000000" w:rsidR="00000000" w:rsidRPr="00000000">
              <w:rPr>
                <w:rtl w:val="0"/>
              </w:rPr>
            </w:r>
          </w:p>
          <w:p w:rsidR="00000000" w:rsidDel="00000000" w:rsidP="00000000" w:rsidRDefault="00000000" w:rsidRPr="00000000" w14:paraId="00000012">
            <w:pPr>
              <w:rPr>
                <w:b w:val="0"/>
              </w:rPr>
            </w:pPr>
            <w:r w:rsidDel="00000000" w:rsidR="00000000" w:rsidRPr="00000000">
              <w:rPr>
                <w:rtl w:val="0"/>
              </w:rPr>
            </w:r>
          </w:p>
          <w:p w:rsidR="00000000" w:rsidDel="00000000" w:rsidP="00000000" w:rsidRDefault="00000000" w:rsidRPr="00000000" w14:paraId="00000013">
            <w:pPr>
              <w:rPr>
                <w:b w:val="0"/>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b w:val="0"/>
                <w:color w:val="000000"/>
                <w:rtl w:val="0"/>
              </w:rPr>
              <w:t xml:space="preserve">Kes on selle juhtumiga seotud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 millised on nende rollid</w:t>
            </w:r>
            <w:r w:rsidDel="00000000" w:rsidR="00000000" w:rsidRPr="00000000">
              <w:rPr>
                <w:b w:val="0"/>
                <w:color w:val="000000"/>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näiteks juht, lapsevanem, sõber jne)</w:t>
            </w:r>
            <w:r w:rsidDel="00000000" w:rsidR="00000000" w:rsidRPr="00000000">
              <w:rPr>
                <w:b w:val="0"/>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b w:val="0"/>
                <w:color w:val="000000"/>
                <w:rtl w:val="0"/>
              </w:rPr>
              <w:t xml:space="preserve">Mõelge, milliseid emotsioone erinevad osapooled kogevad?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b w:val="0"/>
                <w:color w:val="000000"/>
                <w:rtl w:val="0"/>
              </w:rPr>
              <w:t xml:space="preserv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äära </w:t>
            </w:r>
            <w:r w:rsidDel="00000000" w:rsidR="00000000" w:rsidRPr="00000000">
              <w:rPr>
                <w:b w:val="0"/>
                <w:color w:val="000000"/>
                <w:rtl w:val="0"/>
              </w:rPr>
              <w:t xml:space="preserve">selle juhtumiga seotud osapoolte üldinimlikud õigused ja kohustused.</w:t>
            </w:r>
            <w:r w:rsidDel="00000000" w:rsidR="00000000" w:rsidRPr="00000000">
              <w:rPr>
                <w:rtl w:val="0"/>
              </w:rPr>
            </w:r>
          </w:p>
        </w:tc>
      </w:tr>
      <w:tr>
        <w:trPr>
          <w:cantSplit w:val="0"/>
          <w:tblHeader w:val="0"/>
        </w:trPr>
        <w:tc>
          <w:tcPr/>
          <w:p w:rsidR="00000000" w:rsidDel="00000000" w:rsidP="00000000" w:rsidRDefault="00000000" w:rsidRPr="00000000" w14:paraId="0000001B">
            <w:pPr>
              <w:rPr>
                <w:b w:val="0"/>
              </w:rPr>
            </w:pPr>
            <w:r w:rsidDel="00000000" w:rsidR="00000000" w:rsidRPr="00000000">
              <w:rPr>
                <w:rtl w:val="0"/>
              </w:rPr>
            </w:r>
          </w:p>
          <w:p w:rsidR="00000000" w:rsidDel="00000000" w:rsidP="00000000" w:rsidRDefault="00000000" w:rsidRPr="00000000" w14:paraId="0000001C">
            <w:pPr>
              <w:rPr>
                <w:b w:val="0"/>
              </w:rPr>
            </w:pPr>
            <w:r w:rsidDel="00000000" w:rsidR="00000000" w:rsidRPr="00000000">
              <w:rPr>
                <w:rtl w:val="0"/>
              </w:rPr>
            </w:r>
          </w:p>
          <w:p w:rsidR="00000000" w:rsidDel="00000000" w:rsidP="00000000" w:rsidRDefault="00000000" w:rsidRPr="00000000" w14:paraId="0000001D">
            <w:pPr>
              <w:rPr>
                <w:b w:val="0"/>
              </w:rPr>
            </w:pPr>
            <w:r w:rsidDel="00000000" w:rsidR="00000000" w:rsidRPr="00000000">
              <w:rPr>
                <w:rtl w:val="0"/>
              </w:rPr>
            </w:r>
          </w:p>
          <w:p w:rsidR="00000000" w:rsidDel="00000000" w:rsidP="00000000" w:rsidRDefault="00000000" w:rsidRPr="00000000" w14:paraId="0000001E">
            <w:pPr>
              <w:rPr>
                <w:b w:val="0"/>
              </w:rPr>
            </w:pPr>
            <w:r w:rsidDel="00000000" w:rsidR="00000000" w:rsidRPr="00000000">
              <w:rPr>
                <w:rtl w:val="0"/>
              </w:rPr>
            </w:r>
          </w:p>
          <w:p w:rsidR="00000000" w:rsidDel="00000000" w:rsidP="00000000" w:rsidRDefault="00000000" w:rsidRPr="00000000" w14:paraId="0000001F">
            <w:pPr>
              <w:rPr>
                <w:b w:val="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Millised on võimalikud lahendused? Kirjeldage 1-3 lahendust ja kaaluge neid lähtudes järgmis</w:t>
            </w:r>
            <w:r w:rsidDel="00000000" w:rsidR="00000000" w:rsidRPr="00000000">
              <w:rPr>
                <w:b w:val="0"/>
                <w:color w:val="000000"/>
                <w:rtl w:val="0"/>
              </w:rPr>
              <w:t xml:space="preserve">test vaatepunktidest (vajadusel täiendage oma lahendusi):</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Millised hüved ja kahjud kedagi mõjutavad?</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Milliseid üldkehtivaid reegleid tuleb järgida?</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Kuidas hea inimene seda dilemmat lahendaks?</w:t>
            </w:r>
            <w:r w:rsidDel="00000000" w:rsidR="00000000" w:rsidRPr="00000000">
              <w:rPr>
                <w:rtl w:val="0"/>
              </w:rPr>
            </w:r>
          </w:p>
        </w:tc>
      </w:tr>
      <w:tr>
        <w:trPr>
          <w:cantSplit w:val="0"/>
          <w:tblHeader w:val="0"/>
        </w:trPr>
        <w:tc>
          <w:tcPr/>
          <w:p w:rsidR="00000000" w:rsidDel="00000000" w:rsidP="00000000" w:rsidRDefault="00000000" w:rsidRPr="00000000" w14:paraId="00000025">
            <w:pPr>
              <w:rPr>
                <w:b w:val="0"/>
              </w:rPr>
            </w:pPr>
            <w:r w:rsidDel="00000000" w:rsidR="00000000" w:rsidRPr="00000000">
              <w:rPr>
                <w:rtl w:val="0"/>
              </w:rPr>
            </w:r>
          </w:p>
          <w:p w:rsidR="00000000" w:rsidDel="00000000" w:rsidP="00000000" w:rsidRDefault="00000000" w:rsidRPr="00000000" w14:paraId="00000026">
            <w:pPr>
              <w:rPr>
                <w:b w:val="0"/>
              </w:rPr>
            </w:pPr>
            <w:r w:rsidDel="00000000" w:rsidR="00000000" w:rsidRPr="00000000">
              <w:rPr>
                <w:rtl w:val="0"/>
              </w:rPr>
            </w:r>
          </w:p>
          <w:p w:rsidR="00000000" w:rsidDel="00000000" w:rsidP="00000000" w:rsidRDefault="00000000" w:rsidRPr="00000000" w14:paraId="00000027">
            <w:pPr>
              <w:rPr>
                <w:b w:val="0"/>
              </w:rPr>
            </w:pPr>
            <w:r w:rsidDel="00000000" w:rsidR="00000000" w:rsidRPr="00000000">
              <w:rPr>
                <w:rtl w:val="0"/>
              </w:rPr>
            </w:r>
          </w:p>
          <w:p w:rsidR="00000000" w:rsidDel="00000000" w:rsidP="00000000" w:rsidRDefault="00000000" w:rsidRPr="00000000" w14:paraId="00000028">
            <w:pPr>
              <w:rPr>
                <w:b w:val="0"/>
              </w:rPr>
            </w:pPr>
            <w:r w:rsidDel="00000000" w:rsidR="00000000" w:rsidRPr="00000000">
              <w:rPr>
                <w:rtl w:val="0"/>
              </w:rPr>
            </w:r>
          </w:p>
          <w:p w:rsidR="00000000" w:rsidDel="00000000" w:rsidP="00000000" w:rsidRDefault="00000000" w:rsidRPr="00000000" w14:paraId="00000029">
            <w:pPr>
              <w:rPr>
                <w:b w:val="0"/>
              </w:rPr>
            </w:pPr>
            <w:r w:rsidDel="00000000" w:rsidR="00000000" w:rsidRPr="00000000">
              <w:rPr>
                <w:rtl w:val="0"/>
              </w:rPr>
            </w:r>
          </w:p>
          <w:p w:rsidR="00000000" w:rsidDel="00000000" w:rsidP="00000000" w:rsidRDefault="00000000" w:rsidRPr="00000000" w14:paraId="0000002A">
            <w:pPr>
              <w:rPr>
                <w:b w:val="0"/>
              </w:rPr>
            </w:pPr>
            <w:r w:rsidDel="00000000" w:rsidR="00000000" w:rsidRPr="00000000">
              <w:rPr>
                <w:rtl w:val="0"/>
              </w:rPr>
            </w:r>
          </w:p>
          <w:p w:rsidR="00000000" w:rsidDel="00000000" w:rsidP="00000000" w:rsidRDefault="00000000" w:rsidRPr="00000000" w14:paraId="0000002B">
            <w:pPr>
              <w:rPr>
                <w:b w:val="0"/>
              </w:rPr>
            </w:pPr>
            <w:r w:rsidDel="00000000" w:rsidR="00000000" w:rsidRPr="00000000">
              <w:rPr>
                <w:b w:val="0"/>
                <w:rtl w:val="0"/>
              </w:rPr>
              <w:t xml:space="preserve"> </w:t>
            </w:r>
          </w:p>
          <w:p w:rsidR="00000000" w:rsidDel="00000000" w:rsidP="00000000" w:rsidRDefault="00000000" w:rsidRPr="00000000" w14:paraId="0000002C">
            <w:pPr>
              <w:rPr>
                <w:b w:val="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pPr>
            <w:r w:rsidDel="00000000" w:rsidR="00000000" w:rsidRPr="00000000">
              <w:rPr>
                <w:b w:val="0"/>
                <w:color w:val="000000"/>
                <w:rtl w:val="0"/>
              </w:rPr>
              <w:t xml:space="preserve">Kui teie peaksite andma nõu juhile, siis lähtudes eetilise ja õiglase haridusjuhi mudeli neljast  valdkonnast (vt tabelit lõpus) tehke ettepanekuid, milliste pädevuste arendamine aitaks selliseid olukordi juhil tulevikus vältida.</w:t>
            </w:r>
            <w:r w:rsidDel="00000000" w:rsidR="00000000" w:rsidRPr="00000000">
              <w:rPr>
                <w:rtl w:val="0"/>
              </w:rPr>
            </w:r>
          </w:p>
        </w:tc>
      </w:tr>
      <w:tr>
        <w:trPr>
          <w:cantSplit w:val="0"/>
          <w:trHeight w:val="5654.6484375" w:hRule="atLeast"/>
          <w:tblHeader w:val="0"/>
        </w:trPr>
        <w:tc>
          <w:tcPr/>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AVATUD KOOLIKULTUUR: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MINU INIMESTE VAJADUSED: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MINU ARENGUVAJADUSED:</w:t>
            </w:r>
          </w:p>
          <w:p w:rsidR="00000000" w:rsidDel="00000000" w:rsidP="00000000" w:rsidRDefault="00000000" w:rsidRPr="00000000" w14:paraId="0000003B">
            <w:pPr>
              <w:rPr>
                <w:b w:val="0"/>
              </w:rPr>
            </w:pPr>
            <w:r w:rsidDel="00000000" w:rsidR="00000000" w:rsidRPr="00000000">
              <w:rPr>
                <w:rtl w:val="0"/>
              </w:rPr>
            </w:r>
          </w:p>
          <w:p w:rsidR="00000000" w:rsidDel="00000000" w:rsidP="00000000" w:rsidRDefault="00000000" w:rsidRPr="00000000" w14:paraId="0000003C">
            <w:pPr>
              <w:rPr>
                <w:b w:val="0"/>
              </w:rPr>
            </w:pPr>
            <w:r w:rsidDel="00000000" w:rsidR="00000000" w:rsidRPr="00000000">
              <w:rPr>
                <w:rtl w:val="0"/>
              </w:rPr>
            </w:r>
          </w:p>
          <w:p w:rsidR="00000000" w:rsidDel="00000000" w:rsidP="00000000" w:rsidRDefault="00000000" w:rsidRPr="00000000" w14:paraId="0000003D">
            <w:pPr>
              <w:rPr>
                <w:b w:val="0"/>
              </w:rPr>
            </w:pPr>
            <w:r w:rsidDel="00000000" w:rsidR="00000000" w:rsidRPr="00000000">
              <w:rPr>
                <w:rtl w:val="0"/>
              </w:rPr>
            </w:r>
          </w:p>
          <w:p w:rsidR="00000000" w:rsidDel="00000000" w:rsidP="00000000" w:rsidRDefault="00000000" w:rsidRPr="00000000" w14:paraId="0000003E">
            <w:pPr>
              <w:rPr>
                <w:b w:val="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KOGUKONNA ARENDAMINE:</w:t>
            </w:r>
          </w:p>
          <w:p w:rsidR="00000000" w:rsidDel="00000000" w:rsidP="00000000" w:rsidRDefault="00000000" w:rsidRPr="00000000" w14:paraId="00000040">
            <w:pPr>
              <w:rPr>
                <w:b w:val="0"/>
              </w:rPr>
            </w:pPr>
            <w:r w:rsidDel="00000000" w:rsidR="00000000" w:rsidRPr="00000000">
              <w:rPr>
                <w:rtl w:val="0"/>
              </w:rPr>
            </w:r>
          </w:p>
          <w:p w:rsidR="00000000" w:rsidDel="00000000" w:rsidP="00000000" w:rsidRDefault="00000000" w:rsidRPr="00000000" w14:paraId="00000041">
            <w:pPr>
              <w:rPr>
                <w:b w:val="0"/>
              </w:rPr>
            </w:pPr>
            <w:r w:rsidDel="00000000" w:rsidR="00000000" w:rsidRPr="00000000">
              <w:rPr>
                <w:rtl w:val="0"/>
              </w:rPr>
            </w:r>
          </w:p>
          <w:p w:rsidR="00000000" w:rsidDel="00000000" w:rsidP="00000000" w:rsidRDefault="00000000" w:rsidRPr="00000000" w14:paraId="00000042">
            <w:pPr>
              <w:rPr>
                <w:b w:val="0"/>
              </w:rPr>
            </w:pPr>
            <w:r w:rsidDel="00000000" w:rsidR="00000000" w:rsidRPr="00000000">
              <w:rPr>
                <w:rtl w:val="0"/>
              </w:rPr>
            </w:r>
          </w:p>
          <w:p w:rsidR="00000000" w:rsidDel="00000000" w:rsidP="00000000" w:rsidRDefault="00000000" w:rsidRPr="00000000" w14:paraId="00000043">
            <w:pPr>
              <w:rPr>
                <w:b w:val="0"/>
              </w:rPr>
            </w:pPr>
            <w:r w:rsidDel="00000000" w:rsidR="00000000" w:rsidRPr="00000000">
              <w:rPr>
                <w:rtl w:val="0"/>
              </w:rPr>
            </w:r>
          </w:p>
          <w:p w:rsidR="00000000" w:rsidDel="00000000" w:rsidP="00000000" w:rsidRDefault="00000000" w:rsidRPr="00000000" w14:paraId="00000044">
            <w:pPr>
              <w:rPr>
                <w:b w:val="0"/>
              </w:rPr>
            </w:pPr>
            <w:r w:rsidDel="00000000" w:rsidR="00000000" w:rsidRPr="00000000">
              <w:rPr>
                <w:rtl w:val="0"/>
              </w:rPr>
            </w:r>
          </w:p>
        </w:tc>
      </w:tr>
      <w:tr>
        <w:trPr>
          <w:cantSplit w:val="0"/>
          <w:tblHeader w:val="0"/>
        </w:trPr>
        <w:tc>
          <w:tcPr/>
          <w:p w:rsidR="00000000" w:rsidDel="00000000" w:rsidP="00000000" w:rsidRDefault="00000000" w:rsidRPr="00000000" w14:paraId="00000045">
            <w:pPr>
              <w:numPr>
                <w:ilvl w:val="0"/>
                <w:numId w:val="1"/>
              </w:numPr>
              <w:spacing w:line="360" w:lineRule="auto"/>
              <w:ind w:left="720" w:hanging="360"/>
              <w:rPr/>
            </w:pPr>
            <w:r w:rsidDel="00000000" w:rsidR="00000000" w:rsidRPr="00000000">
              <w:rPr>
                <w:b w:val="0"/>
                <w:color w:val="000000"/>
                <w:rtl w:val="0"/>
              </w:rPr>
              <w:t xml:space="preserve">Mida sa analüüsi käigus õppisid? Kas sellise analüüsi läbi tegemine aitab eetilisi dilemmasid edaspidi märgata?</w:t>
            </w:r>
          </w:p>
        </w:tc>
      </w:tr>
      <w:tr>
        <w:trPr>
          <w:cantSplit w:val="0"/>
          <w:tblHeader w:val="0"/>
        </w:trPr>
        <w:tc>
          <w:tcPr/>
          <w:p w:rsidR="00000000" w:rsidDel="00000000" w:rsidP="00000000" w:rsidRDefault="00000000" w:rsidRPr="00000000" w14:paraId="00000046">
            <w:pPr>
              <w:ind w:left="720" w:hanging="360"/>
              <w:rPr/>
            </w:pPr>
            <w:r w:rsidDel="00000000" w:rsidR="00000000" w:rsidRPr="00000000">
              <w:rPr>
                <w:rtl w:val="0"/>
              </w:rPr>
            </w:r>
          </w:p>
          <w:p w:rsidR="00000000" w:rsidDel="00000000" w:rsidP="00000000" w:rsidRDefault="00000000" w:rsidRPr="00000000" w14:paraId="00000047">
            <w:pPr>
              <w:ind w:left="720" w:hanging="360"/>
              <w:rPr/>
            </w:pPr>
            <w:r w:rsidDel="00000000" w:rsidR="00000000" w:rsidRPr="00000000">
              <w:rPr>
                <w:rtl w:val="0"/>
              </w:rPr>
            </w:r>
          </w:p>
          <w:p w:rsidR="00000000" w:rsidDel="00000000" w:rsidP="00000000" w:rsidRDefault="00000000" w:rsidRPr="00000000" w14:paraId="00000048">
            <w:pPr>
              <w:ind w:left="720" w:hanging="360"/>
              <w:rPr/>
            </w:pPr>
            <w:r w:rsidDel="00000000" w:rsidR="00000000" w:rsidRPr="00000000">
              <w:rPr>
                <w:rtl w:val="0"/>
              </w:rPr>
            </w:r>
          </w:p>
          <w:p w:rsidR="00000000" w:rsidDel="00000000" w:rsidP="00000000" w:rsidRDefault="00000000" w:rsidRPr="00000000" w14:paraId="00000049">
            <w:pPr>
              <w:ind w:left="720" w:hanging="360"/>
              <w:rPr/>
            </w:pPr>
            <w:r w:rsidDel="00000000" w:rsidR="00000000" w:rsidRPr="00000000">
              <w:rPr>
                <w:rtl w:val="0"/>
              </w:rPr>
            </w:r>
          </w:p>
          <w:p w:rsidR="00000000" w:rsidDel="00000000" w:rsidP="00000000" w:rsidRDefault="00000000" w:rsidRPr="00000000" w14:paraId="0000004A">
            <w:pPr>
              <w:ind w:left="720" w:hanging="360"/>
              <w:rPr/>
            </w:pPr>
            <w:r w:rsidDel="00000000" w:rsidR="00000000" w:rsidRPr="00000000">
              <w:rPr>
                <w:rtl w:val="0"/>
              </w:rPr>
            </w:r>
          </w:p>
          <w:p w:rsidR="00000000" w:rsidDel="00000000" w:rsidP="00000000" w:rsidRDefault="00000000" w:rsidRPr="00000000" w14:paraId="0000004B">
            <w:pP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4C">
            <w:pPr>
              <w:ind w:left="720" w:hanging="360"/>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drawing>
          <wp:inline distB="114300" distT="114300" distL="114300" distR="114300">
            <wp:extent cx="5943600" cy="3302000"/>
            <wp:effectExtent b="0" l="0" r="0" t="0"/>
            <wp:docPr id="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26180" cy="701982"/>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6180" cy="7019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color w:val="2f5496"/>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t-EE"/>
    </w:rPr>
  </w:style>
  <w:style w:type="paragraph" w:styleId="Heading1">
    <w:name w:val="heading 1"/>
    <w:basedOn w:val="Normal"/>
    <w:next w:val="Normal"/>
    <w:link w:val="Heading1Char"/>
    <w:uiPriority w:val="9"/>
    <w:qFormat w:val="1"/>
    <w:rsid w:val="0069414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4149"/>
    <w:rPr>
      <w:rFonts w:asciiTheme="majorHAnsi" w:cstheme="majorBidi" w:eastAsiaTheme="majorEastAsia" w:hAnsiTheme="majorHAnsi"/>
      <w:color w:val="2f5496" w:themeColor="accent1" w:themeShade="0000BF"/>
      <w:sz w:val="32"/>
      <w:szCs w:val="32"/>
      <w:lang w:val="et-EE"/>
    </w:rPr>
  </w:style>
  <w:style w:type="paragraph" w:styleId="Header">
    <w:name w:val="header"/>
    <w:basedOn w:val="Normal"/>
    <w:link w:val="HeaderChar"/>
    <w:uiPriority w:val="99"/>
    <w:unhideWhenUsed w:val="1"/>
    <w:rsid w:val="00D569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69D7"/>
    <w:rPr>
      <w:lang w:val="et-EE"/>
    </w:rPr>
  </w:style>
  <w:style w:type="paragraph" w:styleId="Footer">
    <w:name w:val="footer"/>
    <w:basedOn w:val="Normal"/>
    <w:link w:val="FooterChar"/>
    <w:uiPriority w:val="99"/>
    <w:unhideWhenUsed w:val="1"/>
    <w:rsid w:val="00D569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69D7"/>
    <w:rPr>
      <w:lang w:val="et-EE"/>
    </w:rPr>
  </w:style>
  <w:style w:type="table" w:styleId="TableGrid">
    <w:name w:val="Table Grid"/>
    <w:basedOn w:val="TableNormal"/>
    <w:uiPriority w:val="39"/>
    <w:rsid w:val="00D254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254C7"/>
    <w:pPr>
      <w:ind w:left="720"/>
      <w:contextualSpacing w:val="1"/>
    </w:pPr>
  </w:style>
  <w:style w:type="table" w:styleId="PlainTable1">
    <w:name w:val="Plain Table 1"/>
    <w:basedOn w:val="TableNormal"/>
    <w:uiPriority w:val="41"/>
    <w:rsid w:val="004C522A"/>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4C522A"/>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2">
    <w:name w:val="Plain Table 2"/>
    <w:basedOn w:val="TableNormal"/>
    <w:uiPriority w:val="42"/>
    <w:rsid w:val="004C522A"/>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4C522A"/>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GridTable1Light-Accent5">
    <w:name w:val="Grid Table 1 Light Accent 5"/>
    <w:basedOn w:val="TableNormal"/>
    <w:uiPriority w:val="46"/>
    <w:rsid w:val="004C522A"/>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2-Accent1">
    <w:name w:val="Grid Table 2 Accent 1"/>
    <w:basedOn w:val="TableNormal"/>
    <w:uiPriority w:val="47"/>
    <w:rsid w:val="004C522A"/>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4-Accent2">
    <w:name w:val="Grid Table 4 Accent 2"/>
    <w:basedOn w:val="TableNormal"/>
    <w:uiPriority w:val="49"/>
    <w:rsid w:val="004C522A"/>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5Dark-Accent5">
    <w:name w:val="Grid Table 5 Dark Accent 5"/>
    <w:basedOn w:val="TableNormal"/>
    <w:uiPriority w:val="50"/>
    <w:rsid w:val="004C522A"/>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table" w:styleId="GridTable6Colorful-Accent5">
    <w:name w:val="Grid Table 6 Colorful Accent 5"/>
    <w:basedOn w:val="TableNormal"/>
    <w:uiPriority w:val="51"/>
    <w:rsid w:val="004C522A"/>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GridTable6Colorful-Accent1">
    <w:name w:val="Grid Table 6 Colorful Accent 1"/>
    <w:basedOn w:val="TableNormal"/>
    <w:uiPriority w:val="51"/>
    <w:rsid w:val="004C522A"/>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1">
    <w:name w:val="List Table 1 Light Accent 1"/>
    <w:basedOn w:val="TableNormal"/>
    <w:uiPriority w:val="46"/>
    <w:rsid w:val="004C522A"/>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15.0" w:type="dxa"/>
        <w:bottom w:w="0.0" w:type="dxa"/>
        <w:right w:w="115.0" w:type="dxa"/>
      </w:tblCellMar>
    </w:tblPr>
    <w:tcPr>
      <w:shd w:fill="deebf6"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15.0" w:type="dxa"/>
        <w:bottom w:w="0.0" w:type="dxa"/>
        <w:right w:w="115.0" w:type="dxa"/>
      </w:tblCellMar>
    </w:tblPr>
    <w:tcPr>
      <w:shd w:fill="deebf6"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7TRM30NIbX9dxBYgeWBOss3XfA==">AMUW2mVZkAwTCZ+DDD5g1c9soeuXWSp4Zx3mvDVdx/Et19B/w5tE5Y8/wGczjc6Gj6afyb2vnp8csK8lAS+aeql+7XbBjFd7tkjkBWHeuFlsL8zhuuOe5bsiI3nIvr0pJ+fCMsyKJIu0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2022-05-07T17:35:00Z</dcterms:created>
  <dc:creator>Ma Me</dc:creator>
</cp:coreProperties>
</file>